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6" w:rsidRPr="00AD175E" w:rsidRDefault="006D0986" w:rsidP="00F03162">
      <w:pPr>
        <w:spacing w:after="0" w:line="240" w:lineRule="auto"/>
        <w:jc w:val="center"/>
        <w:rPr>
          <w:rFonts w:cs="Leelawadee"/>
          <w:b/>
          <w:bCs/>
          <w:color w:val="262626" w:themeColor="text1" w:themeTint="D9"/>
          <w:sz w:val="24"/>
          <w:szCs w:val="24"/>
        </w:rPr>
      </w:pPr>
      <w:r w:rsidRPr="006D0986">
        <w:rPr>
          <w:rFonts w:ascii="Calibri" w:hAnsi="Calibri"/>
          <w:b/>
          <w:bCs/>
          <w:noProof/>
          <w:color w:val="262626" w:themeColor="text1" w:themeTint="D9"/>
          <w:lang w:val="en-US"/>
        </w:rPr>
        <w:drawing>
          <wp:inline distT="0" distB="0" distL="0" distR="0">
            <wp:extent cx="5524500" cy="610882"/>
            <wp:effectExtent l="19050" t="0" r="0" b="0"/>
            <wp:docPr id="2" name="Picture 1" descr="http://internacional.fil.pt/wp-content/uploads/2016/03/tag_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acional.fil.pt/wp-content/uploads/2016/03/tag_b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56" cy="61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162">
        <w:rPr>
          <w:rFonts w:eastAsia="Times New Roman"/>
          <w:noProof/>
          <w:lang w:val="en-US"/>
        </w:rPr>
        <w:drawing>
          <wp:inline distT="0" distB="0" distL="0" distR="0">
            <wp:extent cx="5657850" cy="2157413"/>
            <wp:effectExtent l="19050" t="0" r="0" b="0"/>
            <wp:docPr id="1" name="Picture 1" descr="http://fundacaoaip.pt/wp-content/uploads/2016/03/tuni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dacaoaip.pt/wp-content/uploads/2016/03/tuni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33" cy="215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126" w:rsidRPr="00AD175E">
        <w:rPr>
          <w:rFonts w:asciiTheme="minorHAnsi" w:hAnsiTheme="minorHAnsi" w:cs="Leelawadee"/>
          <w:b/>
          <w:bCs/>
          <w:sz w:val="24"/>
          <w:szCs w:val="24"/>
        </w:rPr>
        <w:t>PROGRAMA*</w:t>
      </w:r>
    </w:p>
    <w:p w:rsidR="00505DCF" w:rsidRPr="0037267E" w:rsidRDefault="00505DCF" w:rsidP="00F66BAD">
      <w:pPr>
        <w:spacing w:after="0" w:line="240" w:lineRule="auto"/>
        <w:jc w:val="both"/>
        <w:rPr>
          <w:rFonts w:ascii="Calibri" w:hAnsi="Calibri"/>
          <w:color w:val="262626" w:themeColor="text1" w:themeTint="D9"/>
        </w:rPr>
      </w:pPr>
      <w:r w:rsidRPr="0037267E">
        <w:rPr>
          <w:rFonts w:ascii="Calibri" w:hAnsi="Calibri"/>
          <w:b/>
          <w:bCs/>
          <w:color w:val="262626" w:themeColor="text1" w:themeTint="D9"/>
        </w:rPr>
        <w:t>Data:</w:t>
      </w:r>
      <w:r w:rsidRPr="0037267E">
        <w:rPr>
          <w:rFonts w:ascii="Calibri" w:hAnsi="Calibri"/>
          <w:color w:val="262626" w:themeColor="text1" w:themeTint="D9"/>
        </w:rPr>
        <w:t xml:space="preserve"> </w:t>
      </w:r>
      <w:r w:rsidR="00376C1A">
        <w:rPr>
          <w:rFonts w:ascii="Calibri" w:hAnsi="Calibri"/>
          <w:color w:val="262626" w:themeColor="text1" w:themeTint="D9"/>
        </w:rPr>
        <w:t>07</w:t>
      </w:r>
      <w:r w:rsidR="00F66BAD">
        <w:rPr>
          <w:rFonts w:ascii="Calibri" w:hAnsi="Calibri"/>
          <w:color w:val="262626" w:themeColor="text1" w:themeTint="D9"/>
        </w:rPr>
        <w:t xml:space="preserve"> de </w:t>
      </w:r>
      <w:r w:rsidR="00376C1A">
        <w:rPr>
          <w:rFonts w:ascii="Calibri" w:hAnsi="Calibri"/>
          <w:color w:val="262626" w:themeColor="text1" w:themeTint="D9"/>
        </w:rPr>
        <w:t>Abril</w:t>
      </w:r>
      <w:r>
        <w:rPr>
          <w:rFonts w:ascii="Calibri" w:hAnsi="Calibri"/>
          <w:color w:val="262626" w:themeColor="text1" w:themeTint="D9"/>
        </w:rPr>
        <w:t xml:space="preserve"> </w:t>
      </w:r>
      <w:r w:rsidR="008A6DFA">
        <w:rPr>
          <w:rFonts w:ascii="Calibri" w:hAnsi="Calibri"/>
          <w:color w:val="262626" w:themeColor="text1" w:themeTint="D9"/>
        </w:rPr>
        <w:t>2016</w:t>
      </w:r>
    </w:p>
    <w:p w:rsidR="00505DCF" w:rsidRPr="0037267E" w:rsidRDefault="00505DCF" w:rsidP="00542680">
      <w:pPr>
        <w:spacing w:after="0" w:line="240" w:lineRule="auto"/>
        <w:jc w:val="both"/>
        <w:rPr>
          <w:rFonts w:ascii="Calibri" w:hAnsi="Calibri"/>
          <w:color w:val="262626" w:themeColor="text1" w:themeTint="D9"/>
        </w:rPr>
      </w:pPr>
      <w:r w:rsidRPr="0037267E">
        <w:rPr>
          <w:rFonts w:ascii="Calibri" w:hAnsi="Calibri"/>
          <w:b/>
          <w:bCs/>
          <w:color w:val="262626" w:themeColor="text1" w:themeTint="D9"/>
        </w:rPr>
        <w:t>Hora:</w:t>
      </w:r>
      <w:r w:rsidRPr="0037267E">
        <w:rPr>
          <w:rFonts w:ascii="Calibri" w:hAnsi="Calibri"/>
          <w:color w:val="262626" w:themeColor="text1" w:themeTint="D9"/>
        </w:rPr>
        <w:t xml:space="preserve"> </w:t>
      </w:r>
      <w:r w:rsidR="008A6DFA">
        <w:rPr>
          <w:rFonts w:ascii="Calibri" w:hAnsi="Calibri"/>
          <w:color w:val="262626" w:themeColor="text1" w:themeTint="D9"/>
        </w:rPr>
        <w:t>1</w:t>
      </w:r>
      <w:r w:rsidR="00542680">
        <w:rPr>
          <w:rFonts w:ascii="Calibri" w:hAnsi="Calibri"/>
          <w:color w:val="262626" w:themeColor="text1" w:themeTint="D9"/>
        </w:rPr>
        <w:t>0</w:t>
      </w:r>
      <w:r w:rsidR="00C27292">
        <w:rPr>
          <w:rFonts w:ascii="Calibri" w:hAnsi="Calibri"/>
          <w:color w:val="262626" w:themeColor="text1" w:themeTint="D9"/>
        </w:rPr>
        <w:t>h</w:t>
      </w:r>
      <w:r w:rsidR="008A6DFA">
        <w:rPr>
          <w:rFonts w:ascii="Calibri" w:hAnsi="Calibri"/>
          <w:color w:val="262626" w:themeColor="text1" w:themeTint="D9"/>
        </w:rPr>
        <w:t>0</w:t>
      </w:r>
      <w:r w:rsidR="00F66BAD">
        <w:rPr>
          <w:rFonts w:ascii="Calibri" w:hAnsi="Calibri"/>
          <w:color w:val="262626" w:themeColor="text1" w:themeTint="D9"/>
        </w:rPr>
        <w:t>0</w:t>
      </w:r>
      <w:r w:rsidR="00C27292">
        <w:rPr>
          <w:rFonts w:ascii="Calibri" w:hAnsi="Calibri"/>
          <w:color w:val="262626" w:themeColor="text1" w:themeTint="D9"/>
        </w:rPr>
        <w:t xml:space="preserve"> </w:t>
      </w:r>
    </w:p>
    <w:p w:rsidR="008A6DFA" w:rsidRDefault="00505DCF" w:rsidP="008A6DFA">
      <w:pPr>
        <w:rPr>
          <w:rFonts w:ascii="Calibri" w:hAnsi="Calibri"/>
          <w:bCs/>
          <w:color w:val="262626" w:themeColor="text1" w:themeTint="D9"/>
        </w:rPr>
      </w:pPr>
      <w:r w:rsidRPr="0037267E">
        <w:rPr>
          <w:rFonts w:ascii="Calibri" w:hAnsi="Calibri"/>
          <w:b/>
          <w:bCs/>
          <w:color w:val="262626" w:themeColor="text1" w:themeTint="D9"/>
        </w:rPr>
        <w:t xml:space="preserve">Local: </w:t>
      </w:r>
      <w:r w:rsidR="00D060D2">
        <w:rPr>
          <w:rFonts w:ascii="Calibri" w:hAnsi="Calibri"/>
          <w:bCs/>
          <w:color w:val="262626" w:themeColor="text1" w:themeTint="D9"/>
        </w:rPr>
        <w:t>Auditório</w:t>
      </w:r>
      <w:r w:rsidR="005A6F49">
        <w:rPr>
          <w:rFonts w:ascii="Calibri" w:hAnsi="Calibri"/>
          <w:bCs/>
          <w:color w:val="262626" w:themeColor="text1" w:themeTint="D9"/>
        </w:rPr>
        <w:t xml:space="preserve"> </w:t>
      </w:r>
      <w:r w:rsidR="00376C1A">
        <w:rPr>
          <w:rFonts w:ascii="Calibri" w:hAnsi="Calibri"/>
          <w:bCs/>
          <w:color w:val="262626" w:themeColor="text1" w:themeTint="D9"/>
        </w:rPr>
        <w:t xml:space="preserve">III, CCL </w:t>
      </w:r>
      <w:r w:rsidR="005A6F49">
        <w:rPr>
          <w:rFonts w:ascii="Calibri" w:hAnsi="Calibri"/>
          <w:bCs/>
          <w:color w:val="262626" w:themeColor="text1" w:themeTint="D9"/>
        </w:rPr>
        <w:t xml:space="preserve">– </w:t>
      </w:r>
      <w:r w:rsidR="00376C1A">
        <w:rPr>
          <w:rFonts w:ascii="Calibri" w:hAnsi="Calibri"/>
          <w:bCs/>
          <w:color w:val="262626" w:themeColor="text1" w:themeTint="D9"/>
        </w:rPr>
        <w:t>Junqueira</w:t>
      </w:r>
    </w:p>
    <w:tbl>
      <w:tblPr>
        <w:tblStyle w:val="TableGrid"/>
        <w:tblW w:w="975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9"/>
        <w:gridCol w:w="8203"/>
      </w:tblGrid>
      <w:tr w:rsidR="00505DCF" w:rsidRPr="0037267E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CF" w:rsidRPr="0037267E" w:rsidRDefault="00475B05" w:rsidP="00581451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0</w:t>
            </w:r>
            <w:r w:rsidR="00582CD9">
              <w:rPr>
                <w:rFonts w:ascii="Calibri" w:hAnsi="Calibri"/>
                <w:color w:val="262626" w:themeColor="text1" w:themeTint="D9"/>
              </w:rPr>
              <w:t>9</w:t>
            </w:r>
            <w:r w:rsidR="00505DCF">
              <w:rPr>
                <w:rFonts w:ascii="Calibri" w:hAnsi="Calibri"/>
                <w:color w:val="262626" w:themeColor="text1" w:themeTint="D9"/>
              </w:rPr>
              <w:t>:30 | 1</w:t>
            </w:r>
            <w:r w:rsidR="00582CD9">
              <w:rPr>
                <w:rFonts w:ascii="Calibri" w:hAnsi="Calibri"/>
                <w:color w:val="262626" w:themeColor="text1" w:themeTint="D9"/>
              </w:rPr>
              <w:t>0</w:t>
            </w:r>
            <w:r w:rsidR="00505DCF">
              <w:rPr>
                <w:rFonts w:ascii="Calibri" w:hAnsi="Calibri"/>
                <w:color w:val="262626" w:themeColor="text1" w:themeTint="D9"/>
              </w:rPr>
              <w:t>:00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CF" w:rsidRDefault="00505DCF" w:rsidP="00CE5F7C">
            <w:pPr>
              <w:rPr>
                <w:rFonts w:ascii="Calibri" w:hAnsi="Calibri"/>
                <w:color w:val="262626" w:themeColor="text1" w:themeTint="D9"/>
              </w:rPr>
            </w:pPr>
            <w:bookmarkStart w:id="0" w:name="_GoBack"/>
            <w:bookmarkEnd w:id="0"/>
            <w:r w:rsidRPr="0037267E">
              <w:rPr>
                <w:rFonts w:ascii="Calibri" w:hAnsi="Calibri"/>
                <w:color w:val="262626" w:themeColor="text1" w:themeTint="D9"/>
              </w:rPr>
              <w:t>Recepção dos Participantes</w:t>
            </w:r>
          </w:p>
          <w:p w:rsidR="00C94D6F" w:rsidRPr="00BE0396" w:rsidRDefault="00C94D6F" w:rsidP="00CE5F7C">
            <w:pPr>
              <w:rPr>
                <w:rFonts w:ascii="Calibri" w:hAnsi="Calibri"/>
                <w:color w:val="262626" w:themeColor="text1" w:themeTint="D9"/>
                <w:sz w:val="12"/>
              </w:rPr>
            </w:pPr>
          </w:p>
        </w:tc>
      </w:tr>
      <w:tr w:rsidR="00505DCF" w:rsidRPr="0037267E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CF" w:rsidRPr="0037267E" w:rsidRDefault="00EE03A3" w:rsidP="00581451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10:00</w:t>
            </w:r>
            <w:r w:rsidRPr="0037267E">
              <w:rPr>
                <w:rFonts w:ascii="Calibri" w:hAnsi="Calibri"/>
                <w:color w:val="262626" w:themeColor="text1" w:themeTint="D9"/>
              </w:rPr>
              <w:t xml:space="preserve"> </w:t>
            </w:r>
            <w:r w:rsidRPr="00E22891">
              <w:rPr>
                <w:rFonts w:ascii="Calibri" w:hAnsi="Calibri"/>
                <w:color w:val="262626" w:themeColor="text1" w:themeTint="D9"/>
              </w:rPr>
              <w:t>|</w:t>
            </w:r>
            <w:r w:rsidRPr="0037267E">
              <w:rPr>
                <w:rFonts w:ascii="Calibri" w:hAnsi="Calibri"/>
                <w:color w:val="262626" w:themeColor="text1" w:themeTint="D9"/>
              </w:rPr>
              <w:t xml:space="preserve"> </w:t>
            </w:r>
            <w:r>
              <w:rPr>
                <w:rFonts w:ascii="Calibri" w:hAnsi="Calibri"/>
                <w:color w:val="262626" w:themeColor="text1" w:themeTint="D9"/>
              </w:rPr>
              <w:t>10:</w:t>
            </w:r>
            <w:r w:rsidR="00340694">
              <w:rPr>
                <w:rFonts w:ascii="Calibri" w:hAnsi="Calibri"/>
                <w:color w:val="262626" w:themeColor="text1" w:themeTint="D9"/>
              </w:rPr>
              <w:t>05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114" w:rsidRDefault="00D61ECA" w:rsidP="00D61ECA">
            <w:pPr>
              <w:rPr>
                <w:rFonts w:ascii="Calibri" w:hAnsi="Calibri"/>
                <w:color w:val="262626" w:themeColor="text1" w:themeTint="D9"/>
              </w:rPr>
            </w:pPr>
            <w:r w:rsidRPr="0037267E">
              <w:rPr>
                <w:rFonts w:ascii="Calibri" w:hAnsi="Calibri"/>
                <w:color w:val="262626" w:themeColor="text1" w:themeTint="D9"/>
              </w:rPr>
              <w:t>Palavra</w:t>
            </w:r>
            <w:r>
              <w:rPr>
                <w:rFonts w:ascii="Calibri" w:hAnsi="Calibri"/>
                <w:color w:val="262626" w:themeColor="text1" w:themeTint="D9"/>
              </w:rPr>
              <w:t>s</w:t>
            </w:r>
            <w:r w:rsidRPr="0037267E">
              <w:rPr>
                <w:rFonts w:ascii="Calibri" w:hAnsi="Calibri"/>
                <w:color w:val="262626" w:themeColor="text1" w:themeTint="D9"/>
              </w:rPr>
              <w:t xml:space="preserve"> de Boas Vindas</w:t>
            </w:r>
            <w:r>
              <w:rPr>
                <w:rFonts w:ascii="Calibri" w:hAnsi="Calibri"/>
                <w:color w:val="262626" w:themeColor="text1" w:themeTint="D9"/>
              </w:rPr>
              <w:t xml:space="preserve"> </w:t>
            </w:r>
          </w:p>
          <w:p w:rsidR="00D61ECA" w:rsidRPr="00B92EB3" w:rsidRDefault="000D6EDE" w:rsidP="00D61ECA">
            <w:pPr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262626" w:themeColor="text1" w:themeTint="D9"/>
              </w:rPr>
              <w:t>André Magrinho, Adjunto do Presidente da Fundação AIP</w:t>
            </w:r>
          </w:p>
          <w:p w:rsidR="00C94D6F" w:rsidRPr="00BE0396" w:rsidRDefault="00C94D6F" w:rsidP="00D61ECA">
            <w:pPr>
              <w:rPr>
                <w:rFonts w:ascii="Calibri" w:hAnsi="Calibri"/>
                <w:bCs/>
                <w:i/>
                <w:iCs/>
                <w:color w:val="262626" w:themeColor="text1" w:themeTint="D9"/>
                <w:sz w:val="12"/>
              </w:rPr>
            </w:pPr>
          </w:p>
        </w:tc>
      </w:tr>
      <w:tr w:rsidR="00376C1A" w:rsidRPr="0037267E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C1A" w:rsidRDefault="00376C1A" w:rsidP="00253399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10:05</w:t>
            </w:r>
            <w:r w:rsidRPr="0037267E">
              <w:rPr>
                <w:rFonts w:ascii="Calibri" w:hAnsi="Calibri"/>
                <w:color w:val="262626" w:themeColor="text1" w:themeTint="D9"/>
              </w:rPr>
              <w:t xml:space="preserve"> </w:t>
            </w:r>
            <w:r w:rsidRPr="00E22891">
              <w:rPr>
                <w:rFonts w:ascii="Calibri" w:hAnsi="Calibri"/>
                <w:color w:val="262626" w:themeColor="text1" w:themeTint="D9"/>
              </w:rPr>
              <w:t>|</w:t>
            </w:r>
            <w:r w:rsidRPr="0037267E">
              <w:rPr>
                <w:rFonts w:ascii="Calibri" w:hAnsi="Calibri"/>
                <w:color w:val="262626" w:themeColor="text1" w:themeTint="D9"/>
              </w:rPr>
              <w:t xml:space="preserve"> </w:t>
            </w:r>
            <w:r>
              <w:rPr>
                <w:rFonts w:ascii="Calibri" w:hAnsi="Calibri"/>
                <w:color w:val="262626" w:themeColor="text1" w:themeTint="D9"/>
              </w:rPr>
              <w:t>10:15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162" w:rsidRDefault="00F03162" w:rsidP="00F031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Intervenção</w:t>
            </w:r>
          </w:p>
          <w:p w:rsidR="00F03162" w:rsidRDefault="00F03162" w:rsidP="00F03162">
            <w:pPr>
              <w:rPr>
                <w:rFonts w:ascii="Calibri" w:hAnsi="Calibri"/>
                <w:b/>
                <w:bCs/>
                <w:i/>
                <w:color w:val="262626" w:themeColor="text1" w:themeTint="D9"/>
              </w:rPr>
            </w:pPr>
            <w:r w:rsidRPr="00632315"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 xml:space="preserve">Sua Excelência </w:t>
            </w:r>
            <w:r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 xml:space="preserve">a </w:t>
            </w:r>
            <w:r w:rsidRPr="00632315"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>Embaixador</w:t>
            </w:r>
            <w:r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>a</w:t>
            </w:r>
            <w:r w:rsidRPr="00632315"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>da República da Tunísia em Portugal</w:t>
            </w:r>
            <w:r w:rsidRPr="00376C1A">
              <w:rPr>
                <w:rFonts w:ascii="Calibri" w:hAnsi="Calibri"/>
                <w:bCs/>
                <w:i/>
                <w:color w:val="262626" w:themeColor="text1" w:themeTint="D9"/>
              </w:rPr>
              <w:t xml:space="preserve">, </w:t>
            </w:r>
            <w:r w:rsidRPr="00A17D94">
              <w:rPr>
                <w:rFonts w:ascii="Calibri" w:hAnsi="Calibri"/>
                <w:b/>
                <w:i/>
                <w:iCs/>
              </w:rPr>
              <w:t>Saloua Bahri</w:t>
            </w:r>
          </w:p>
          <w:p w:rsidR="00376C1A" w:rsidRPr="00BE0396" w:rsidRDefault="00376C1A" w:rsidP="00F03162">
            <w:pPr>
              <w:rPr>
                <w:rFonts w:asciiTheme="minorHAnsi" w:hAnsiTheme="minorHAnsi"/>
                <w:sz w:val="12"/>
              </w:rPr>
            </w:pPr>
          </w:p>
        </w:tc>
      </w:tr>
      <w:tr w:rsidR="00340694" w:rsidRPr="0037267E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0694" w:rsidRDefault="00376C1A" w:rsidP="00253399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10:15 | 10:30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162" w:rsidRPr="0037267E" w:rsidRDefault="00F03162" w:rsidP="00F03162">
            <w:pPr>
              <w:rPr>
                <w:rFonts w:ascii="Calibri" w:hAnsi="Calibri"/>
                <w:color w:val="262626" w:themeColor="text1" w:themeTint="D9"/>
              </w:rPr>
            </w:pPr>
            <w:r w:rsidRPr="0037267E">
              <w:rPr>
                <w:rFonts w:ascii="Calibri" w:hAnsi="Calibri"/>
                <w:color w:val="262626" w:themeColor="text1" w:themeTint="D9"/>
              </w:rPr>
              <w:t xml:space="preserve">Relações Bilaterais entre Portugal e </w:t>
            </w:r>
            <w:r>
              <w:rPr>
                <w:rFonts w:ascii="Calibri" w:hAnsi="Calibri"/>
                <w:color w:val="262626" w:themeColor="text1" w:themeTint="D9"/>
              </w:rPr>
              <w:t>a Tunísia</w:t>
            </w:r>
            <w:r w:rsidRPr="0037267E">
              <w:rPr>
                <w:rFonts w:ascii="Calibri" w:hAnsi="Calibri"/>
                <w:color w:val="262626" w:themeColor="text1" w:themeTint="D9"/>
              </w:rPr>
              <w:t xml:space="preserve"> | Oportunidades de Negócio</w:t>
            </w:r>
          </w:p>
          <w:p w:rsidR="00F03162" w:rsidRPr="00376C1A" w:rsidRDefault="00F03162" w:rsidP="00F03162">
            <w:pPr>
              <w:rPr>
                <w:rFonts w:ascii="Calibri" w:hAnsi="Calibri"/>
                <w:b/>
                <w:i/>
                <w:color w:val="262626" w:themeColor="text1" w:themeTint="D9"/>
              </w:rPr>
            </w:pPr>
            <w:r w:rsidRPr="00651203"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 xml:space="preserve">Aida Bouabdellah, </w:t>
            </w:r>
            <w:r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 xml:space="preserve">Secretária Geral &amp; CEO da </w:t>
            </w:r>
            <w:r w:rsidRPr="00651203">
              <w:rPr>
                <w:rFonts w:ascii="Calibri" w:hAnsi="Calibri"/>
                <w:b/>
                <w:bCs/>
                <w:i/>
                <w:color w:val="262626" w:themeColor="text1" w:themeTint="D9"/>
              </w:rPr>
              <w:t>CCIAP</w:t>
            </w:r>
            <w:r w:rsidRPr="00651203">
              <w:rPr>
                <w:rFonts w:ascii="Calibri" w:hAnsi="Calibri"/>
                <w:i/>
                <w:color w:val="262626" w:themeColor="text1" w:themeTint="D9"/>
              </w:rPr>
              <w:t xml:space="preserve"> </w:t>
            </w:r>
            <w:r>
              <w:rPr>
                <w:rFonts w:ascii="Calibri" w:hAnsi="Calibri"/>
                <w:i/>
                <w:color w:val="262626" w:themeColor="text1" w:themeTint="D9"/>
              </w:rPr>
              <w:t xml:space="preserve">- </w:t>
            </w:r>
            <w:r w:rsidRPr="00376C1A">
              <w:rPr>
                <w:rFonts w:ascii="Calibri" w:hAnsi="Calibri"/>
                <w:b/>
                <w:i/>
              </w:rPr>
              <w:t>Câmara de Comércio e Indústria Árabe-Portuguesa</w:t>
            </w:r>
          </w:p>
          <w:p w:rsidR="00632315" w:rsidRPr="00BE0396" w:rsidRDefault="00632315" w:rsidP="00F03162">
            <w:pPr>
              <w:rPr>
                <w:rFonts w:ascii="Calibri" w:hAnsi="Calibri"/>
                <w:bCs/>
                <w:i/>
                <w:iCs/>
                <w:color w:val="262626" w:themeColor="text1" w:themeTint="D9"/>
                <w:sz w:val="12"/>
              </w:rPr>
            </w:pPr>
          </w:p>
        </w:tc>
      </w:tr>
      <w:tr w:rsidR="004F749E" w:rsidRPr="0037267E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49E" w:rsidRDefault="00376C1A" w:rsidP="00253399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10:30</w:t>
            </w:r>
            <w:r w:rsidRPr="0037267E">
              <w:rPr>
                <w:rFonts w:ascii="Calibri" w:hAnsi="Calibri"/>
                <w:color w:val="262626" w:themeColor="text1" w:themeTint="D9"/>
              </w:rPr>
              <w:t xml:space="preserve"> </w:t>
            </w:r>
            <w:r w:rsidRPr="00E22891">
              <w:rPr>
                <w:rFonts w:ascii="Calibri" w:hAnsi="Calibri"/>
                <w:color w:val="262626" w:themeColor="text1" w:themeTint="D9"/>
              </w:rPr>
              <w:t>|</w:t>
            </w:r>
            <w:r>
              <w:rPr>
                <w:rFonts w:ascii="Calibri" w:hAnsi="Calibri"/>
                <w:color w:val="262626" w:themeColor="text1" w:themeTint="D9"/>
              </w:rPr>
              <w:t xml:space="preserve"> 10:45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5E" w:rsidRPr="00D71DE9" w:rsidRDefault="00AD175E" w:rsidP="00AD175E">
            <w:pPr>
              <w:pStyle w:val="NoSpacing"/>
              <w:rPr>
                <w:rFonts w:ascii="Calibri" w:hAnsi="Calibri"/>
              </w:rPr>
            </w:pPr>
            <w:r w:rsidRPr="00D71DE9">
              <w:rPr>
                <w:rFonts w:ascii="Calibri" w:hAnsi="Calibri"/>
              </w:rPr>
              <w:t>Apresentação do Mercado Tunisino</w:t>
            </w:r>
          </w:p>
          <w:p w:rsidR="00AD175E" w:rsidRPr="00AD175E" w:rsidRDefault="00AD175E" w:rsidP="00AD175E">
            <w:pPr>
              <w:rPr>
                <w:rFonts w:ascii="Calibri" w:hAnsi="Calibri"/>
                <w:b/>
                <w:i/>
                <w:iCs/>
                <w:lang w:val="fr-FR"/>
              </w:rPr>
            </w:pPr>
            <w:proofErr w:type="spellStart"/>
            <w:r w:rsidRPr="000D6EDE">
              <w:rPr>
                <w:rFonts w:ascii="Calibri" w:hAnsi="Calibri"/>
                <w:b/>
              </w:rPr>
              <w:t>Basma</w:t>
            </w:r>
            <w:proofErr w:type="spellEnd"/>
            <w:r w:rsidRPr="000D6EDE">
              <w:rPr>
                <w:rFonts w:ascii="Calibri" w:hAnsi="Calibri"/>
                <w:b/>
              </w:rPr>
              <w:t xml:space="preserve"> </w:t>
            </w:r>
            <w:proofErr w:type="spellStart"/>
            <w:r w:rsidRPr="000D6EDE">
              <w:rPr>
                <w:rFonts w:ascii="Calibri" w:hAnsi="Calibri"/>
                <w:b/>
              </w:rPr>
              <w:t>Laaouini</w:t>
            </w:r>
            <w:proofErr w:type="spellEnd"/>
            <w:r w:rsidRPr="000D6EDE">
              <w:rPr>
                <w:rFonts w:ascii="Calibri" w:hAnsi="Calibri"/>
                <w:b/>
              </w:rPr>
              <w:t>,</w:t>
            </w:r>
            <w:r w:rsidRPr="00C21B72">
              <w:rPr>
                <w:rFonts w:ascii="Calibri" w:hAnsi="Calibri"/>
              </w:rPr>
              <w:t xml:space="preserve"> </w:t>
            </w:r>
            <w:proofErr w:type="spellStart"/>
            <w:r w:rsidRPr="00AD175E">
              <w:rPr>
                <w:rFonts w:ascii="Calibri" w:hAnsi="Calibri"/>
                <w:b/>
              </w:rPr>
              <w:t>Directora</w:t>
            </w:r>
            <w:proofErr w:type="spellEnd"/>
            <w:r w:rsidRPr="00AD175E">
              <w:rPr>
                <w:rFonts w:ascii="Calibri" w:hAnsi="Calibri"/>
                <w:b/>
              </w:rPr>
              <w:t xml:space="preserve"> da</w:t>
            </w:r>
            <w:r w:rsidRPr="00AD175E">
              <w:rPr>
                <w:b/>
                <w:color w:val="1F497D"/>
              </w:rPr>
              <w:t xml:space="preserve"> </w:t>
            </w:r>
            <w:r w:rsidRPr="00AD175E">
              <w:rPr>
                <w:rFonts w:ascii="Calibri" w:hAnsi="Calibri"/>
                <w:b/>
                <w:i/>
                <w:iCs/>
                <w:lang w:val="fr-FR"/>
              </w:rPr>
              <w:t xml:space="preserve">FIPA - L'Agence de Promotion de l'Investissement Extérieur </w:t>
            </w:r>
            <w:r w:rsidRPr="00AD175E">
              <w:rPr>
                <w:rFonts w:ascii="Calibri" w:hAnsi="Calibri"/>
                <w:b/>
                <w:iCs/>
                <w:lang w:val="fr-FR"/>
              </w:rPr>
              <w:t xml:space="preserve">para </w:t>
            </w:r>
            <w:proofErr w:type="spellStart"/>
            <w:r w:rsidRPr="00AD175E">
              <w:rPr>
                <w:rFonts w:ascii="Calibri" w:hAnsi="Calibri"/>
                <w:b/>
                <w:iCs/>
                <w:lang w:val="fr-FR"/>
              </w:rPr>
              <w:t>Espanha</w:t>
            </w:r>
            <w:proofErr w:type="spellEnd"/>
            <w:r w:rsidRPr="00AD175E">
              <w:rPr>
                <w:rFonts w:ascii="Calibri" w:hAnsi="Calibri"/>
                <w:b/>
                <w:iCs/>
                <w:lang w:val="fr-FR"/>
              </w:rPr>
              <w:t xml:space="preserve"> e Portugal</w:t>
            </w:r>
          </w:p>
          <w:p w:rsidR="00F03162" w:rsidRPr="00AD175E" w:rsidRDefault="00F03162" w:rsidP="00AD175E">
            <w:pPr>
              <w:rPr>
                <w:rFonts w:ascii="Calibri" w:hAnsi="Calibri"/>
                <w:color w:val="262626" w:themeColor="text1" w:themeTint="D9"/>
                <w:sz w:val="12"/>
                <w:lang w:val="fr-FR"/>
              </w:rPr>
            </w:pPr>
          </w:p>
        </w:tc>
      </w:tr>
      <w:tr w:rsidR="00505DCF" w:rsidRPr="0037267E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DCF" w:rsidRPr="0037267E" w:rsidRDefault="00376C1A" w:rsidP="00BA72D8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10:45 | 11:00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5E" w:rsidRDefault="00AD175E" w:rsidP="00AD17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Intervenção</w:t>
            </w:r>
          </w:p>
          <w:p w:rsidR="00AD175E" w:rsidRPr="00F03162" w:rsidRDefault="00AD175E" w:rsidP="00AD175E">
            <w:pPr>
              <w:rPr>
                <w:rFonts w:ascii="Calibri" w:hAnsi="Calibri"/>
                <w:b/>
                <w:i/>
                <w:color w:val="262626" w:themeColor="text1" w:themeTint="D9"/>
              </w:rPr>
            </w:pPr>
            <w:r w:rsidRPr="00F03162">
              <w:rPr>
                <w:rFonts w:ascii="Calibri" w:hAnsi="Calibri"/>
                <w:b/>
                <w:i/>
                <w:color w:val="262626" w:themeColor="text1" w:themeTint="D9"/>
              </w:rPr>
              <w:t xml:space="preserve">Helena Malcata, Administradora Executiva, </w:t>
            </w:r>
            <w:proofErr w:type="spellStart"/>
            <w:r w:rsidRPr="00F03162">
              <w:rPr>
                <w:rFonts w:ascii="Calibri" w:hAnsi="Calibri"/>
                <w:b/>
                <w:i/>
                <w:color w:val="262626" w:themeColor="text1" w:themeTint="D9"/>
              </w:rPr>
              <w:t>aicep</w:t>
            </w:r>
            <w:proofErr w:type="spellEnd"/>
            <w:r w:rsidRPr="00F03162">
              <w:rPr>
                <w:rFonts w:ascii="Calibri" w:hAnsi="Calibri"/>
                <w:b/>
                <w:i/>
                <w:color w:val="262626" w:themeColor="text1" w:themeTint="D9"/>
              </w:rPr>
              <w:t xml:space="preserve"> Portugal </w:t>
            </w:r>
            <w:r>
              <w:rPr>
                <w:rFonts w:ascii="Calibri" w:hAnsi="Calibri"/>
                <w:b/>
                <w:i/>
                <w:color w:val="262626" w:themeColor="text1" w:themeTint="D9"/>
              </w:rPr>
              <w:t>G</w:t>
            </w:r>
            <w:r w:rsidRPr="00F03162">
              <w:rPr>
                <w:rFonts w:ascii="Calibri" w:hAnsi="Calibri"/>
                <w:b/>
                <w:i/>
                <w:color w:val="262626" w:themeColor="text1" w:themeTint="D9"/>
              </w:rPr>
              <w:t>lobal</w:t>
            </w:r>
          </w:p>
          <w:p w:rsidR="00376C1A" w:rsidRPr="00BE0396" w:rsidRDefault="00376C1A" w:rsidP="00AD175E">
            <w:pPr>
              <w:rPr>
                <w:rFonts w:ascii="Calibri" w:hAnsi="Calibri"/>
                <w:b/>
                <w:bCs/>
                <w:i/>
                <w:iCs/>
                <w:color w:val="262626" w:themeColor="text1" w:themeTint="D9"/>
                <w:sz w:val="12"/>
              </w:rPr>
            </w:pPr>
          </w:p>
        </w:tc>
      </w:tr>
      <w:tr w:rsidR="00C63D37" w:rsidRPr="0037267E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D37" w:rsidRDefault="00376C1A" w:rsidP="00F06F7E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D71DE9">
              <w:rPr>
                <w:rFonts w:ascii="Calibri" w:hAnsi="Calibri"/>
              </w:rPr>
              <w:t>11:00 | 11:15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C1A" w:rsidRPr="00D71DE9" w:rsidRDefault="00376C1A" w:rsidP="00376C1A">
            <w:pPr>
              <w:pStyle w:val="NoSpacing"/>
              <w:rPr>
                <w:rFonts w:ascii="Calibri" w:hAnsi="Calibri"/>
              </w:rPr>
            </w:pPr>
            <w:r w:rsidRPr="00D71DE9">
              <w:rPr>
                <w:rFonts w:ascii="Calibri" w:hAnsi="Calibri"/>
              </w:rPr>
              <w:t>Caso de Suce</w:t>
            </w:r>
            <w:r>
              <w:rPr>
                <w:rFonts w:ascii="Calibri" w:hAnsi="Calibri"/>
              </w:rPr>
              <w:t>sso</w:t>
            </w:r>
          </w:p>
          <w:p w:rsidR="00C63D37" w:rsidRPr="00F03162" w:rsidRDefault="00376C1A" w:rsidP="00376C1A">
            <w:pPr>
              <w:pStyle w:val="NoSpacing"/>
              <w:rPr>
                <w:rFonts w:ascii="Calibri" w:hAnsi="Calibri"/>
                <w:b/>
                <w:color w:val="000000"/>
              </w:rPr>
            </w:pPr>
            <w:r w:rsidRPr="00F03162">
              <w:rPr>
                <w:rFonts w:ascii="Calibri" w:hAnsi="Calibri"/>
                <w:b/>
                <w:i/>
                <w:color w:val="000000"/>
              </w:rPr>
              <w:t xml:space="preserve">Francisco Carvalho, </w:t>
            </w:r>
            <w:r w:rsidR="00F03162" w:rsidRPr="00F03162">
              <w:rPr>
                <w:rFonts w:ascii="Calibri" w:hAnsi="Calibri"/>
                <w:b/>
                <w:i/>
                <w:color w:val="000000"/>
              </w:rPr>
              <w:t xml:space="preserve">Administrador, </w:t>
            </w:r>
            <w:r w:rsidRPr="00F03162">
              <w:rPr>
                <w:rFonts w:ascii="Calibri" w:hAnsi="Calibri"/>
                <w:b/>
                <w:i/>
                <w:color w:val="000000"/>
              </w:rPr>
              <w:t>Amorim Florestal, SA</w:t>
            </w:r>
          </w:p>
          <w:p w:rsidR="00376C1A" w:rsidRPr="00F03162" w:rsidRDefault="00376C1A" w:rsidP="00376C1A">
            <w:pPr>
              <w:pStyle w:val="NoSpacing"/>
              <w:rPr>
                <w:rFonts w:asciiTheme="minorHAnsi" w:hAnsiTheme="minorHAnsi"/>
                <w:b/>
                <w:i/>
                <w:sz w:val="16"/>
              </w:rPr>
            </w:pPr>
          </w:p>
        </w:tc>
      </w:tr>
      <w:tr w:rsidR="00376C1A" w:rsidRPr="00883492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C1A" w:rsidRDefault="00376C1A" w:rsidP="00C63D37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</w:rPr>
              <w:t>11:15</w:t>
            </w:r>
            <w:r w:rsidRPr="00D71DE9">
              <w:rPr>
                <w:rFonts w:ascii="Calibri" w:hAnsi="Calibri"/>
              </w:rPr>
              <w:t xml:space="preserve"> | 11: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C1A" w:rsidRPr="005F27AF" w:rsidRDefault="00376C1A" w:rsidP="00376C1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Caso de Sucesso</w:t>
            </w:r>
          </w:p>
          <w:p w:rsidR="00376C1A" w:rsidRPr="00F03162" w:rsidRDefault="00F03162" w:rsidP="00F03162">
            <w:pPr>
              <w:rPr>
                <w:rFonts w:ascii="Calibri" w:hAnsi="Calibri"/>
                <w:b/>
                <w:i/>
              </w:rPr>
            </w:pPr>
            <w:r w:rsidRPr="00F03162">
              <w:rPr>
                <w:rFonts w:ascii="Calibri" w:hAnsi="Calibri"/>
                <w:b/>
                <w:i/>
              </w:rPr>
              <w:t xml:space="preserve">José Rocha Almeida, Director da unidade de Mercado – Magrebe, </w:t>
            </w:r>
            <w:proofErr w:type="spellStart"/>
            <w:r w:rsidRPr="00F03162">
              <w:rPr>
                <w:rFonts w:ascii="Calibri" w:hAnsi="Calibri"/>
                <w:b/>
                <w:i/>
              </w:rPr>
              <w:t>Efacec</w:t>
            </w:r>
            <w:proofErr w:type="spellEnd"/>
            <w:r w:rsidRPr="00F03162">
              <w:rPr>
                <w:rFonts w:ascii="Calibri" w:hAnsi="Calibri"/>
                <w:b/>
                <w:i/>
              </w:rPr>
              <w:t xml:space="preserve"> Marketing Internacional</w:t>
            </w:r>
          </w:p>
          <w:p w:rsidR="00F03162" w:rsidRPr="00BE0396" w:rsidRDefault="00F03162" w:rsidP="00F03162">
            <w:pPr>
              <w:rPr>
                <w:rFonts w:ascii="Calibri" w:hAnsi="Calibri"/>
                <w:b/>
                <w:bCs/>
                <w:i/>
                <w:iCs/>
                <w:color w:val="262626" w:themeColor="text1" w:themeTint="D9"/>
                <w:sz w:val="12"/>
              </w:rPr>
            </w:pPr>
          </w:p>
        </w:tc>
      </w:tr>
      <w:tr w:rsidR="00376C1A" w:rsidRPr="00883492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C1A" w:rsidRDefault="00376C1A" w:rsidP="00376C1A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11:30 | 11:45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C1A" w:rsidRDefault="00376C1A" w:rsidP="00340694">
            <w:pPr>
              <w:rPr>
                <w:rFonts w:ascii="Calibri" w:hAnsi="Calibri"/>
                <w:b/>
                <w:bCs/>
                <w:i/>
                <w:iCs/>
                <w:color w:val="262626" w:themeColor="text1" w:themeTint="D9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262626" w:themeColor="text1" w:themeTint="D9"/>
              </w:rPr>
              <w:t>Debate</w:t>
            </w:r>
          </w:p>
        </w:tc>
      </w:tr>
      <w:tr w:rsidR="00BA72D8" w:rsidRPr="00883492" w:rsidTr="00340694">
        <w:trPr>
          <w:trHeight w:val="680"/>
          <w:jc w:val="center"/>
        </w:trPr>
        <w:tc>
          <w:tcPr>
            <w:tcW w:w="1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2D8" w:rsidRDefault="00376C1A" w:rsidP="00C63D37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color w:val="262626" w:themeColor="text1" w:themeTint="D9"/>
              </w:rPr>
              <w:t>11:45</w:t>
            </w:r>
          </w:p>
        </w:tc>
        <w:tc>
          <w:tcPr>
            <w:tcW w:w="8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2D8" w:rsidRPr="00A17D94" w:rsidRDefault="00A17D94" w:rsidP="00340694">
            <w:pPr>
              <w:rPr>
                <w:rFonts w:ascii="Calibri" w:hAnsi="Calibri"/>
                <w:b/>
                <w:bCs/>
                <w:i/>
                <w:iCs/>
                <w:color w:val="262626" w:themeColor="text1" w:themeTint="D9"/>
              </w:rPr>
            </w:pPr>
            <w:r w:rsidRPr="00A17D94">
              <w:rPr>
                <w:rFonts w:ascii="Calibri" w:hAnsi="Calibri"/>
                <w:b/>
                <w:i/>
              </w:rPr>
              <w:t>R</w:t>
            </w:r>
            <w:r w:rsidR="00376C1A" w:rsidRPr="00A17D94">
              <w:rPr>
                <w:rFonts w:ascii="Calibri" w:hAnsi="Calibri"/>
                <w:b/>
                <w:i/>
              </w:rPr>
              <w:t>euniões B2B com a FIPA</w:t>
            </w:r>
          </w:p>
        </w:tc>
      </w:tr>
    </w:tbl>
    <w:p w:rsidR="008A6DFA" w:rsidRDefault="00466631" w:rsidP="00BE0396">
      <w:pPr>
        <w:spacing w:after="0" w:line="240" w:lineRule="auto"/>
        <w:rPr>
          <w:rFonts w:ascii="Calibri" w:eastAsiaTheme="minorEastAsia" w:hAnsi="Calibri"/>
          <w:b/>
          <w:bCs/>
          <w:color w:val="262626" w:themeColor="text1" w:themeTint="D9"/>
        </w:rPr>
      </w:pPr>
      <w:r>
        <w:rPr>
          <w:rFonts w:ascii="Calibri" w:eastAsiaTheme="minorEastAsia" w:hAnsi="Calibri"/>
          <w:b/>
          <w:bCs/>
          <w:color w:val="262626" w:themeColor="text1" w:themeTint="D9"/>
        </w:rPr>
        <w:t>Para mais</w:t>
      </w:r>
      <w:r w:rsidR="00542680">
        <w:rPr>
          <w:rFonts w:ascii="Calibri" w:eastAsiaTheme="minorEastAsia" w:hAnsi="Calibri"/>
          <w:b/>
          <w:bCs/>
          <w:color w:val="262626" w:themeColor="text1" w:themeTint="D9"/>
        </w:rPr>
        <w:t xml:space="preserve"> </w:t>
      </w:r>
      <w:r>
        <w:rPr>
          <w:rFonts w:ascii="Calibri" w:eastAsiaTheme="minorEastAsia" w:hAnsi="Calibri"/>
          <w:b/>
          <w:bCs/>
          <w:color w:val="262626" w:themeColor="text1" w:themeTint="D9"/>
        </w:rPr>
        <w:t>i</w:t>
      </w:r>
      <w:r w:rsidR="00542680">
        <w:rPr>
          <w:rFonts w:ascii="Calibri" w:eastAsiaTheme="minorEastAsia" w:hAnsi="Calibri"/>
          <w:b/>
          <w:bCs/>
          <w:color w:val="262626" w:themeColor="text1" w:themeTint="D9"/>
        </w:rPr>
        <w:t>nformações</w:t>
      </w:r>
      <w:r w:rsidR="00542680" w:rsidRPr="00542680">
        <w:rPr>
          <w:rFonts w:ascii="Calibri" w:eastAsiaTheme="minorEastAsia" w:hAnsi="Calibri"/>
          <w:b/>
          <w:bCs/>
          <w:color w:val="262626" w:themeColor="text1" w:themeTint="D9"/>
        </w:rPr>
        <w:t xml:space="preserve">: </w:t>
      </w:r>
    </w:p>
    <w:p w:rsidR="001D2266" w:rsidRDefault="00340694" w:rsidP="001D2266">
      <w:pPr>
        <w:spacing w:line="240" w:lineRule="auto"/>
        <w:rPr>
          <w:rFonts w:ascii="Calibri" w:eastAsiaTheme="minorEastAsia" w:hAnsi="Calibri"/>
          <w:noProof/>
          <w:color w:val="262626" w:themeColor="text1" w:themeTint="D9"/>
          <w:sz w:val="20"/>
          <w:szCs w:val="20"/>
          <w:lang w:eastAsia="pt-PT"/>
        </w:rPr>
      </w:pPr>
      <w:r w:rsidRPr="00DC1A5F">
        <w:rPr>
          <w:rFonts w:ascii="Calibri" w:eastAsiaTheme="minorEastAsia" w:hAnsi="Calibri"/>
          <w:b/>
          <w:bCs/>
          <w:noProof/>
          <w:color w:val="262626" w:themeColor="text1" w:themeTint="D9"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114935</wp:posOffset>
            </wp:positionV>
            <wp:extent cx="1219200" cy="428625"/>
            <wp:effectExtent l="19050" t="0" r="0" b="0"/>
            <wp:wrapTight wrapText="bothSides">
              <wp:wrapPolygon edited="0">
                <wp:start x="3375" y="0"/>
                <wp:lineTo x="338" y="15360"/>
                <wp:lineTo x="-338" y="21120"/>
                <wp:lineTo x="21600" y="21120"/>
                <wp:lineTo x="21600" y="19200"/>
                <wp:lineTo x="20250" y="16320"/>
                <wp:lineTo x="14850" y="8640"/>
                <wp:lineTo x="6750" y="0"/>
                <wp:lineTo x="3375" y="0"/>
              </wp:wrapPolygon>
            </wp:wrapTight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ção A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66" w:rsidRDefault="001D2266" w:rsidP="00FF1D5F">
      <w:pPr>
        <w:spacing w:after="0"/>
        <w:rPr>
          <w:rFonts w:ascii="Calibri" w:eastAsiaTheme="minorEastAsia" w:hAnsi="Calibri"/>
          <w:noProof/>
          <w:color w:val="262626" w:themeColor="text1" w:themeTint="D9"/>
          <w:sz w:val="20"/>
          <w:szCs w:val="20"/>
          <w:lang w:eastAsia="pt-PT"/>
        </w:rPr>
      </w:pPr>
    </w:p>
    <w:p w:rsidR="00EE03A3" w:rsidRPr="00340694" w:rsidRDefault="00EE03A3" w:rsidP="00FF1D5F">
      <w:pPr>
        <w:spacing w:after="0"/>
        <w:rPr>
          <w:rFonts w:ascii="Calibri" w:eastAsiaTheme="minorEastAsia" w:hAnsi="Calibri"/>
          <w:noProof/>
          <w:color w:val="262626" w:themeColor="text1" w:themeTint="D9"/>
          <w:sz w:val="20"/>
          <w:szCs w:val="20"/>
          <w:lang w:eastAsia="pt-PT"/>
        </w:rPr>
      </w:pPr>
      <w:r w:rsidRPr="00340694">
        <w:rPr>
          <w:rFonts w:ascii="Calibri" w:eastAsiaTheme="minorEastAsia" w:hAnsi="Calibri"/>
          <w:noProof/>
          <w:color w:val="262626" w:themeColor="text1" w:themeTint="D9"/>
          <w:sz w:val="20"/>
          <w:szCs w:val="20"/>
          <w:lang w:eastAsia="pt-PT"/>
        </w:rPr>
        <w:t>Tel. (+351) 21 892 1</w:t>
      </w:r>
      <w:r w:rsidR="00E53968">
        <w:rPr>
          <w:rFonts w:ascii="Calibri" w:eastAsiaTheme="minorEastAsia" w:hAnsi="Calibri"/>
          <w:noProof/>
          <w:color w:val="262626" w:themeColor="text1" w:themeTint="D9"/>
          <w:sz w:val="20"/>
          <w:szCs w:val="20"/>
          <w:lang w:eastAsia="pt-PT"/>
        </w:rPr>
        <w:t>5</w:t>
      </w:r>
      <w:r w:rsidRPr="00340694">
        <w:rPr>
          <w:rFonts w:ascii="Calibri" w:eastAsiaTheme="minorEastAsia" w:hAnsi="Calibri"/>
          <w:noProof/>
          <w:color w:val="262626" w:themeColor="text1" w:themeTint="D9"/>
          <w:sz w:val="20"/>
          <w:szCs w:val="20"/>
          <w:lang w:eastAsia="pt-PT"/>
        </w:rPr>
        <w:t xml:space="preserve"> </w:t>
      </w:r>
      <w:r w:rsidR="00651203">
        <w:rPr>
          <w:rFonts w:ascii="Calibri" w:eastAsiaTheme="minorEastAsia" w:hAnsi="Calibri"/>
          <w:noProof/>
          <w:color w:val="262626" w:themeColor="text1" w:themeTint="D9"/>
          <w:sz w:val="20"/>
          <w:szCs w:val="20"/>
          <w:lang w:eastAsia="pt-PT"/>
        </w:rPr>
        <w:t>44</w:t>
      </w:r>
    </w:p>
    <w:p w:rsidR="00632315" w:rsidRDefault="00771D85" w:rsidP="00881EDC">
      <w:pPr>
        <w:spacing w:after="0"/>
      </w:pPr>
      <w:hyperlink r:id="rId10" w:history="1">
        <w:r w:rsidR="00632315" w:rsidRPr="00383E35">
          <w:rPr>
            <w:rStyle w:val="Hyperlink"/>
            <w:rFonts w:asciiTheme="minorHAnsi" w:hAnsiTheme="minorHAnsi"/>
            <w:sz w:val="20"/>
          </w:rPr>
          <w:t>clubeportugalexportador@aip.pt</w:t>
        </w:r>
      </w:hyperlink>
    </w:p>
    <w:p w:rsidR="00BE0396" w:rsidRDefault="00BE0396" w:rsidP="00881EDC">
      <w:pPr>
        <w:spacing w:after="0"/>
        <w:rPr>
          <w:rFonts w:asciiTheme="minorHAnsi" w:hAnsiTheme="minorHAnsi"/>
          <w:sz w:val="20"/>
        </w:rPr>
      </w:pPr>
    </w:p>
    <w:p w:rsidR="008E651E" w:rsidRPr="008E651E" w:rsidRDefault="008E651E" w:rsidP="008E651E">
      <w:pPr>
        <w:pStyle w:val="Footer"/>
        <w:rPr>
          <w:rFonts w:ascii="Calibri" w:hAnsi="Calibri"/>
          <w:i/>
          <w:iCs/>
          <w:sz w:val="16"/>
          <w:szCs w:val="16"/>
        </w:rPr>
      </w:pPr>
      <w:r w:rsidRPr="0014460A">
        <w:rPr>
          <w:rFonts w:ascii="Calibri" w:hAnsi="Calibri"/>
          <w:i/>
          <w:iCs/>
          <w:sz w:val="16"/>
          <w:szCs w:val="16"/>
        </w:rPr>
        <w:t>*</w:t>
      </w:r>
      <w:r>
        <w:rPr>
          <w:rFonts w:ascii="Calibri" w:hAnsi="Calibri"/>
          <w:i/>
          <w:iCs/>
          <w:sz w:val="16"/>
          <w:szCs w:val="16"/>
        </w:rPr>
        <w:t xml:space="preserve">O </w:t>
      </w:r>
      <w:r w:rsidRPr="0014460A">
        <w:rPr>
          <w:rFonts w:ascii="Calibri" w:hAnsi="Calibri"/>
          <w:i/>
          <w:iCs/>
          <w:sz w:val="16"/>
          <w:szCs w:val="16"/>
        </w:rPr>
        <w:t>Programa pode sofrer alterações alheias à organização</w:t>
      </w:r>
    </w:p>
    <w:sectPr w:rsidR="008E651E" w:rsidRPr="008E651E" w:rsidSect="00F03162">
      <w:pgSz w:w="11906" w:h="16838"/>
      <w:pgMar w:top="284" w:right="1418" w:bottom="851" w:left="1418" w:header="284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E7" w:rsidRDefault="005169E7" w:rsidP="00505DCF">
      <w:pPr>
        <w:spacing w:after="0" w:line="240" w:lineRule="auto"/>
      </w:pPr>
      <w:r>
        <w:separator/>
      </w:r>
    </w:p>
  </w:endnote>
  <w:endnote w:type="continuationSeparator" w:id="0">
    <w:p w:rsidR="005169E7" w:rsidRDefault="005169E7" w:rsidP="0050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elawadee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E7" w:rsidRDefault="005169E7" w:rsidP="00505DCF">
      <w:pPr>
        <w:spacing w:after="0" w:line="240" w:lineRule="auto"/>
      </w:pPr>
      <w:r>
        <w:separator/>
      </w:r>
    </w:p>
  </w:footnote>
  <w:footnote w:type="continuationSeparator" w:id="0">
    <w:p w:rsidR="005169E7" w:rsidRDefault="005169E7" w:rsidP="00505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05DCF"/>
    <w:rsid w:val="00016962"/>
    <w:rsid w:val="000350BA"/>
    <w:rsid w:val="00042A6E"/>
    <w:rsid w:val="000532A3"/>
    <w:rsid w:val="00074AF0"/>
    <w:rsid w:val="00077AD9"/>
    <w:rsid w:val="000A529B"/>
    <w:rsid w:val="000C48FF"/>
    <w:rsid w:val="000D4121"/>
    <w:rsid w:val="000D6EDE"/>
    <w:rsid w:val="000D7CB1"/>
    <w:rsid w:val="0011756C"/>
    <w:rsid w:val="001337BE"/>
    <w:rsid w:val="00156531"/>
    <w:rsid w:val="001741E7"/>
    <w:rsid w:val="001815DB"/>
    <w:rsid w:val="00182924"/>
    <w:rsid w:val="001C35C5"/>
    <w:rsid w:val="001D2266"/>
    <w:rsid w:val="00214238"/>
    <w:rsid w:val="00233191"/>
    <w:rsid w:val="0024181C"/>
    <w:rsid w:val="002501E0"/>
    <w:rsid w:val="002506BB"/>
    <w:rsid w:val="00253399"/>
    <w:rsid w:val="0025593A"/>
    <w:rsid w:val="00262716"/>
    <w:rsid w:val="002B7C43"/>
    <w:rsid w:val="002D6EB8"/>
    <w:rsid w:val="002E4539"/>
    <w:rsid w:val="00311589"/>
    <w:rsid w:val="00317AC2"/>
    <w:rsid w:val="00337F58"/>
    <w:rsid w:val="00340694"/>
    <w:rsid w:val="00360B71"/>
    <w:rsid w:val="003623CE"/>
    <w:rsid w:val="00376C1A"/>
    <w:rsid w:val="00377A19"/>
    <w:rsid w:val="00393620"/>
    <w:rsid w:val="003951EC"/>
    <w:rsid w:val="003E21F7"/>
    <w:rsid w:val="003F0FE6"/>
    <w:rsid w:val="003F1A8B"/>
    <w:rsid w:val="00403920"/>
    <w:rsid w:val="00466631"/>
    <w:rsid w:val="00474EF7"/>
    <w:rsid w:val="00475459"/>
    <w:rsid w:val="00475B05"/>
    <w:rsid w:val="00490180"/>
    <w:rsid w:val="004A7847"/>
    <w:rsid w:val="004E0A72"/>
    <w:rsid w:val="004F749E"/>
    <w:rsid w:val="00502909"/>
    <w:rsid w:val="00505DCF"/>
    <w:rsid w:val="00510531"/>
    <w:rsid w:val="005169E7"/>
    <w:rsid w:val="00534D00"/>
    <w:rsid w:val="00535DF5"/>
    <w:rsid w:val="00542680"/>
    <w:rsid w:val="00545320"/>
    <w:rsid w:val="00554EB4"/>
    <w:rsid w:val="00564E47"/>
    <w:rsid w:val="00581451"/>
    <w:rsid w:val="00582CD9"/>
    <w:rsid w:val="0058733E"/>
    <w:rsid w:val="005A32C7"/>
    <w:rsid w:val="005A57CE"/>
    <w:rsid w:val="005A6F49"/>
    <w:rsid w:val="005B2BB2"/>
    <w:rsid w:val="005C4873"/>
    <w:rsid w:val="00603B69"/>
    <w:rsid w:val="00632315"/>
    <w:rsid w:val="00632881"/>
    <w:rsid w:val="00651203"/>
    <w:rsid w:val="00655DEE"/>
    <w:rsid w:val="006A4F2D"/>
    <w:rsid w:val="006B4FBC"/>
    <w:rsid w:val="006D0986"/>
    <w:rsid w:val="006F6011"/>
    <w:rsid w:val="006F711A"/>
    <w:rsid w:val="0070393A"/>
    <w:rsid w:val="00713771"/>
    <w:rsid w:val="00730A77"/>
    <w:rsid w:val="0073182A"/>
    <w:rsid w:val="00735BD3"/>
    <w:rsid w:val="00763A90"/>
    <w:rsid w:val="00771D85"/>
    <w:rsid w:val="00797B0C"/>
    <w:rsid w:val="007B229F"/>
    <w:rsid w:val="007C6551"/>
    <w:rsid w:val="007D52D8"/>
    <w:rsid w:val="007E59AC"/>
    <w:rsid w:val="007F0608"/>
    <w:rsid w:val="0080192F"/>
    <w:rsid w:val="00803FD7"/>
    <w:rsid w:val="008051D6"/>
    <w:rsid w:val="00817E9D"/>
    <w:rsid w:val="00857C33"/>
    <w:rsid w:val="00873D16"/>
    <w:rsid w:val="008813D2"/>
    <w:rsid w:val="00881EDC"/>
    <w:rsid w:val="00883492"/>
    <w:rsid w:val="00891FC8"/>
    <w:rsid w:val="008A1084"/>
    <w:rsid w:val="008A6191"/>
    <w:rsid w:val="008A6DFA"/>
    <w:rsid w:val="008C7642"/>
    <w:rsid w:val="008E0444"/>
    <w:rsid w:val="008E375B"/>
    <w:rsid w:val="008E651E"/>
    <w:rsid w:val="0090575F"/>
    <w:rsid w:val="00960E48"/>
    <w:rsid w:val="009628BB"/>
    <w:rsid w:val="00984145"/>
    <w:rsid w:val="009A41E2"/>
    <w:rsid w:val="009B4114"/>
    <w:rsid w:val="009C1F60"/>
    <w:rsid w:val="009F687E"/>
    <w:rsid w:val="00A00808"/>
    <w:rsid w:val="00A0567A"/>
    <w:rsid w:val="00A17D94"/>
    <w:rsid w:val="00A603DA"/>
    <w:rsid w:val="00A830CD"/>
    <w:rsid w:val="00AB07E6"/>
    <w:rsid w:val="00AD175E"/>
    <w:rsid w:val="00B11B94"/>
    <w:rsid w:val="00B46BB5"/>
    <w:rsid w:val="00B6401C"/>
    <w:rsid w:val="00B9097C"/>
    <w:rsid w:val="00B92EB3"/>
    <w:rsid w:val="00BA72D8"/>
    <w:rsid w:val="00BB1912"/>
    <w:rsid w:val="00BE0396"/>
    <w:rsid w:val="00C11CC5"/>
    <w:rsid w:val="00C2512B"/>
    <w:rsid w:val="00C27292"/>
    <w:rsid w:val="00C443C4"/>
    <w:rsid w:val="00C63D37"/>
    <w:rsid w:val="00C72C22"/>
    <w:rsid w:val="00C757F8"/>
    <w:rsid w:val="00C82482"/>
    <w:rsid w:val="00C94D6F"/>
    <w:rsid w:val="00CA5531"/>
    <w:rsid w:val="00CB74A8"/>
    <w:rsid w:val="00CE5F7C"/>
    <w:rsid w:val="00D060D2"/>
    <w:rsid w:val="00D16131"/>
    <w:rsid w:val="00D56341"/>
    <w:rsid w:val="00D61ECA"/>
    <w:rsid w:val="00DC1A5F"/>
    <w:rsid w:val="00DC7831"/>
    <w:rsid w:val="00DE07E2"/>
    <w:rsid w:val="00DF2ABF"/>
    <w:rsid w:val="00E01882"/>
    <w:rsid w:val="00E31D82"/>
    <w:rsid w:val="00E32CED"/>
    <w:rsid w:val="00E37B0E"/>
    <w:rsid w:val="00E53968"/>
    <w:rsid w:val="00E66126"/>
    <w:rsid w:val="00E6657E"/>
    <w:rsid w:val="00E718A9"/>
    <w:rsid w:val="00E75BE4"/>
    <w:rsid w:val="00E906D8"/>
    <w:rsid w:val="00E93972"/>
    <w:rsid w:val="00EA53F8"/>
    <w:rsid w:val="00EC188E"/>
    <w:rsid w:val="00EE03A3"/>
    <w:rsid w:val="00EE2B93"/>
    <w:rsid w:val="00EF7AB2"/>
    <w:rsid w:val="00F03162"/>
    <w:rsid w:val="00F06F7E"/>
    <w:rsid w:val="00F1637D"/>
    <w:rsid w:val="00F20DB6"/>
    <w:rsid w:val="00F22D2D"/>
    <w:rsid w:val="00F649F9"/>
    <w:rsid w:val="00F66BAD"/>
    <w:rsid w:val="00F812FA"/>
    <w:rsid w:val="00F8668E"/>
    <w:rsid w:val="00FA2F14"/>
    <w:rsid w:val="00FC2FCA"/>
    <w:rsid w:val="00FC5288"/>
    <w:rsid w:val="00FF076A"/>
    <w:rsid w:val="00FF1D5F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CF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C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/>
      <w:szCs w:val="20"/>
      <w:lang w:val="en-US"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505DCF"/>
    <w:rPr>
      <w:rFonts w:eastAsiaTheme="minorEastAsia"/>
      <w:szCs w:val="20"/>
      <w:lang w:val="en-US" w:eastAsia="pt-PT"/>
    </w:rPr>
  </w:style>
  <w:style w:type="table" w:styleId="TableGrid">
    <w:name w:val="Table Grid"/>
    <w:basedOn w:val="TableNormal"/>
    <w:uiPriority w:val="59"/>
    <w:rsid w:val="00505DCF"/>
    <w:pPr>
      <w:spacing w:after="0" w:line="240" w:lineRule="auto"/>
    </w:pPr>
    <w:rPr>
      <w:rFonts w:ascii="Microsoft Sans Serif" w:hAnsi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CF"/>
    <w:rPr>
      <w:rFonts w:ascii="Microsoft Sans Serif" w:hAnsi="Microsoft Sans Serif"/>
    </w:rPr>
  </w:style>
  <w:style w:type="paragraph" w:styleId="NoSpacing">
    <w:name w:val="No Spacing"/>
    <w:uiPriority w:val="1"/>
    <w:qFormat/>
    <w:rsid w:val="00505DCF"/>
    <w:pPr>
      <w:spacing w:after="0" w:line="240" w:lineRule="auto"/>
    </w:pPr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CF"/>
    <w:rPr>
      <w:rFonts w:ascii="Microsoft Sans Serif" w:hAnsi="Microsoft Sans Seri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5DC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/>
      <w:szCs w:val="20"/>
      <w:lang w:val="en-US"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5DCF"/>
    <w:rPr>
      <w:rFonts w:eastAsiaTheme="minorEastAsia"/>
      <w:szCs w:val="20"/>
      <w:lang w:val="en-US" w:eastAsia="pt-PT"/>
    </w:rPr>
  </w:style>
  <w:style w:type="table" w:styleId="Tabelacomgrelha">
    <w:name w:val="Table Grid"/>
    <w:basedOn w:val="Tabelanormal"/>
    <w:uiPriority w:val="59"/>
    <w:rsid w:val="00505DCF"/>
    <w:pPr>
      <w:spacing w:after="0" w:line="240" w:lineRule="auto"/>
    </w:pPr>
    <w:rPr>
      <w:rFonts w:ascii="Microsoft Sans Serif" w:hAnsi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50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5DCF"/>
    <w:rPr>
      <w:rFonts w:ascii="Microsoft Sans Serif" w:hAnsi="Microsoft Sans Serif"/>
    </w:rPr>
  </w:style>
  <w:style w:type="paragraph" w:styleId="SemEspaamento">
    <w:name w:val="No Spacing"/>
    <w:uiPriority w:val="1"/>
    <w:qFormat/>
    <w:rsid w:val="00505DCF"/>
    <w:pPr>
      <w:spacing w:after="0" w:line="240" w:lineRule="auto"/>
    </w:pPr>
    <w:rPr>
      <w:rFonts w:ascii="Microsoft Sans Serif" w:hAnsi="Microsoft Sans Seri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5DC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F1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lubeportugalexportador@aip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23AB-BD9A-4ED9-A04F-0ACC1E0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Bouabdellah</dc:creator>
  <cp:lastModifiedBy>mptome01</cp:lastModifiedBy>
  <cp:revision>2</cp:revision>
  <cp:lastPrinted>2016-02-24T16:50:00Z</cp:lastPrinted>
  <dcterms:created xsi:type="dcterms:W3CDTF">2016-04-06T16:54:00Z</dcterms:created>
  <dcterms:modified xsi:type="dcterms:W3CDTF">2016-04-06T16:54:00Z</dcterms:modified>
</cp:coreProperties>
</file>